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42" w:rsidRDefault="008D3D42"/>
    <w:p w:rsidR="008D3D42" w:rsidRPr="008D3D42" w:rsidRDefault="008D3D42" w:rsidP="008D3D42">
      <w:pPr>
        <w:shd w:val="clear" w:color="auto" w:fill="FFFFFF"/>
        <w:spacing w:after="150" w:line="34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Сборы денежных средств с родителей в школах</w:t>
      </w:r>
    </w:p>
    <w:p w:rsidR="008D3D42" w:rsidRPr="008D3D42" w:rsidRDefault="008D3D42" w:rsidP="008D3D4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Все муниципа</w:t>
      </w:r>
      <w:r w:rsidR="00E95DB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льные образовательные организации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имеют лицензию</w:t>
      </w:r>
      <w:r w:rsidR="00E95DB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на образовательную деятельность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, значит в них созданы все условия</w:t>
      </w: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, они отвечают государственным стандартам в сфере 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образования.</w:t>
      </w:r>
    </w:p>
    <w:p w:rsidR="008D3D42" w:rsidRPr="00E95DB3" w:rsidRDefault="00E95DB3" w:rsidP="00E95DB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</w:pPr>
      <w:r w:rsidRPr="00E95DB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Л</w:t>
      </w:r>
      <w:r w:rsidR="008D3D42" w:rsidRPr="00E95DB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юбые принудительные сборы в муниципал</w:t>
      </w:r>
      <w:r w:rsidRPr="00E95DB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ьных образовательных организациях</w:t>
      </w:r>
      <w:r w:rsidR="008D3D42" w:rsidRPr="00E95DB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 xml:space="preserve"> незаконны.</w:t>
      </w:r>
    </w:p>
    <w:p w:rsidR="008D3D42" w:rsidRPr="008D3D42" w:rsidRDefault="008D3D42" w:rsidP="008D3D4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соответствии со статьей 43 Конституции РФ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</w:t>
      </w:r>
      <w:r w:rsidR="001311B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ательных организациях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и на предприятиях.</w:t>
      </w:r>
    </w:p>
    <w:p w:rsidR="008D3D42" w:rsidRPr="008D3D42" w:rsidRDefault="008D3D42" w:rsidP="008D3D4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Статья 4 Федерального закона от 24.07.1998 № 124-ФЗ «Об основных гарантиях прав ребенка в Российской Федерации» предусматривает, что целями государственной политики в интересах детей является осуществление прав детей, предусмотренных Конституцией РФ.</w:t>
      </w:r>
    </w:p>
    <w:p w:rsidR="008D3D42" w:rsidRPr="008D3D42" w:rsidRDefault="008D3D42" w:rsidP="008D3D4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Согласно ч.3 ст. 5 Федерального закона от 29 декабря 2012 N 273-ФЗ "Об образовании в Российской Федерации" в Российской Федерации гарантируются </w:t>
      </w:r>
      <w:r w:rsidRPr="008D3D42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общедоступность и бесплатность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8D3D42" w:rsidRPr="008D3D42" w:rsidRDefault="008D3D42" w:rsidP="008D3D4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В ч.1 ст. 35 Закона предусмотрено </w:t>
      </w:r>
      <w:r w:rsidRPr="008D3D42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 xml:space="preserve">бесплатное предоставление 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обучающимся по основным образовательным программам в пользование на </w:t>
      </w:r>
      <w:r w:rsidRPr="008D3D42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время получения образования учебников и учебных пособий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в пределах федеральных государственных образовательных стандартов.</w:t>
      </w:r>
    </w:p>
    <w:p w:rsidR="008D3D42" w:rsidRPr="008D3D42" w:rsidRDefault="008D3D42" w:rsidP="008D3D4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силу п.2 ч.3 ст. 28 указанного Закона установлено, что к компетенции образовательной организации относится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стандартами.</w:t>
      </w:r>
    </w:p>
    <w:p w:rsidR="008D3D42" w:rsidRPr="008D3D42" w:rsidRDefault="008D3D42" w:rsidP="008D3D4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Федеральным законом от 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6 октября 1999 N 184-ФЗ "Об общих принципах организации законодательных (представительных) и исполнительных органов законодательной власти субъектов Российской Федерации" к полномочиям органов государственной власти субъектов Российской Федерации по предметам совместного ведения с Российской 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lastRenderedPageBreak/>
        <w:t>Федерацией отнесено осуществление самостоятельно за счет средств бюджета субъекта Российской Федерации обеспечение государственных гарантий прав граждан на получение общедоступного и бесплатного образования, также дополнительного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</w:t>
      </w:r>
      <w:r w:rsidR="001311B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общеобразовательных организаций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, расходов на </w:t>
      </w:r>
      <w:r w:rsidR="00E95DB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учебники и 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учебные пособия</w:t>
      </w:r>
      <w:r w:rsidR="00E95DB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(в </w:t>
      </w:r>
      <w:r w:rsidR="001311B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рамках установленных нормативов</w:t>
      </w:r>
      <w:bookmarkStart w:id="0" w:name="_GoBack"/>
      <w:bookmarkEnd w:id="0"/>
      <w:r w:rsidR="00E95DB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)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в соответствии с нормативами, установленными законами субъектов Российской Федерации п.13 п.2 ст. 26.3.</w:t>
      </w:r>
    </w:p>
    <w:p w:rsidR="008D3D42" w:rsidRPr="008D3D42" w:rsidRDefault="008D3D42" w:rsidP="008D3D4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силу вышеприведенных правовых норм, в обязанности образовательных учреждений входит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части обеспечения учащихся учебными материалами по всем учебным предметам основной образовательной программы на 100%.</w:t>
      </w:r>
    </w:p>
    <w:p w:rsidR="00AA3216" w:rsidRDefault="008D3D42" w:rsidP="00AA3216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 xml:space="preserve">Никакие дополнительные сборы на </w:t>
      </w:r>
      <w:r w:rsidR="00E95DB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 xml:space="preserve">учебные пособия и </w:t>
      </w:r>
      <w:r w:rsidRPr="008D3D42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учебно-методические материалы (рабочие тетради</w:t>
      </w:r>
      <w:r w:rsidR="00E95DB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, атласы, контурные карты</w:t>
      </w:r>
      <w:r w:rsidRPr="008D3D42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 xml:space="preserve"> и т.д.) с родителей (законных представителей) законом не предусмотрены. </w:t>
      </w:r>
    </w:p>
    <w:p w:rsidR="008D3D42" w:rsidRPr="008D3D42" w:rsidRDefault="008D3D42" w:rsidP="00AA3216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Статьями 43 и 44 Федерального закона от 29.12.2012 № 273-ФЗ «Об образовании» на родителей и обучающихся также не возложены обязанности по приобретению для у</w:t>
      </w:r>
      <w:r w:rsidR="00E95DB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чреждения какого-либо имущества (туалетной бумаги, моющих средств, мела, тряпок и т.д.)</w:t>
      </w:r>
    </w:p>
    <w:p w:rsidR="008D3D42" w:rsidRPr="008D3D42" w:rsidRDefault="00E95DB3" w:rsidP="008D3D4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Образовательные организации</w:t>
      </w:r>
      <w:r w:rsidR="008D3D42"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выполняя государственный заказ на обучение финансируются в рамках установленных нормативов органами государственной власти субъектов РФ. На органы местного самоуправления возложена обязанность финансирования расходов на содержание зданий и коммунальных расходов.</w:t>
      </w:r>
    </w:p>
    <w:p w:rsidR="008D3D42" w:rsidRPr="008D3D42" w:rsidRDefault="008D3D42" w:rsidP="008D3D4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</w:pP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В случае </w:t>
      </w:r>
      <w:r w:rsidRPr="008D3D42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недостаточности финансирования именно школа должна принимать меры к его увеличению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: проводить инвентаризацию школьных библиотечных фондов, формировать перечень закупаемых учебников, подавать заявки о выделении денежных средств для их приобретения, </w:t>
      </w:r>
      <w:r w:rsidR="00AA3216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формировать предложения по совершенствованию методики</w:t>
      </w:r>
      <w:r w:rsidRPr="008D3D4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расчета субвенций, если они не покрывают необходимых расходов на приобретение учебников и т.п., </w:t>
      </w:r>
      <w:r w:rsidRPr="008D3D42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а не добровольно-принудительно собирать эт</w:t>
      </w:r>
      <w:r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и</w:t>
      </w:r>
      <w:r w:rsidR="00E95DB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 xml:space="preserve"> средства с родителей учащихся.</w:t>
      </w:r>
    </w:p>
    <w:p w:rsidR="008D3D42" w:rsidRPr="008D3D42" w:rsidRDefault="008D3D42">
      <w:pPr>
        <w:rPr>
          <w:rFonts w:ascii="Times New Roman" w:hAnsi="Times New Roman" w:cs="Times New Roman"/>
          <w:sz w:val="28"/>
          <w:szCs w:val="28"/>
        </w:rPr>
      </w:pPr>
    </w:p>
    <w:sectPr w:rsidR="008D3D42" w:rsidRPr="008D3D42" w:rsidSect="00E8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F2"/>
    <w:rsid w:val="001311B5"/>
    <w:rsid w:val="003E5DF2"/>
    <w:rsid w:val="005A19F9"/>
    <w:rsid w:val="008D3D42"/>
    <w:rsid w:val="00A20C61"/>
    <w:rsid w:val="00A30D28"/>
    <w:rsid w:val="00AA3216"/>
    <w:rsid w:val="00C27DAB"/>
    <w:rsid w:val="00E25970"/>
    <w:rsid w:val="00E87A13"/>
    <w:rsid w:val="00E95DB3"/>
    <w:rsid w:val="00EA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2017-08-23T06:40:00Z</cp:lastPrinted>
  <dcterms:created xsi:type="dcterms:W3CDTF">2017-08-24T11:15:00Z</dcterms:created>
  <dcterms:modified xsi:type="dcterms:W3CDTF">2017-08-24T11:15:00Z</dcterms:modified>
</cp:coreProperties>
</file>